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E5" w:rsidRDefault="00AD6CE5" w:rsidP="00AD6CE5">
      <w:pPr>
        <w:shd w:val="clear" w:color="auto" w:fill="FFFFFF"/>
        <w:spacing w:after="120" w:line="405" w:lineRule="atLeast"/>
        <w:ind w:left="0" w:right="0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AD6CE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Отчет по самообразованию по теме</w:t>
      </w:r>
    </w:p>
    <w:p w:rsidR="00AD6CE5" w:rsidRPr="00AD6CE5" w:rsidRDefault="00AD6CE5" w:rsidP="00AD6CE5">
      <w:pPr>
        <w:shd w:val="clear" w:color="auto" w:fill="FFFFFF"/>
        <w:spacing w:after="120" w:line="405" w:lineRule="atLeast"/>
        <w:ind w:left="0" w:right="0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AD6CE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"</w:t>
      </w: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С чего начинается Родина?</w:t>
      </w:r>
      <w:r>
        <w:rPr>
          <w:rFonts w:ascii="inherit" w:eastAsia="Times New Roman" w:hAnsi="inherit" w:cs="Arial" w:hint="eastAsia"/>
          <w:b/>
          <w:bCs/>
          <w:color w:val="1E4E70"/>
          <w:kern w:val="36"/>
          <w:sz w:val="39"/>
          <w:szCs w:val="39"/>
          <w:lang w:eastAsia="ru-RU"/>
        </w:rPr>
        <w:t>»</w:t>
      </w:r>
      <w:r w:rsidRPr="00AD6CE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"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нужное и самое трудное для семьи и для страны – это воспитать человека.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 - патриотическое воспитание детей является одной из основных задач 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Государство, в настоящее время, пытается восстанавливать утраченное в гражданах страны, в том числе и в детях чувство патриотизма и гражданственности. 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темы: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</w:t>
      </w:r>
    </w:p>
    <w:p w:rsidR="00AD6CE5" w:rsidRPr="00AD6CE5" w:rsidRDefault="00AD6CE5" w:rsidP="00AD6CE5">
      <w:pPr>
        <w:ind w:left="142"/>
        <w:rPr>
          <w:sz w:val="18"/>
          <w:szCs w:val="20"/>
        </w:rPr>
      </w:pPr>
      <w:r w:rsidRPr="00AD6CE5">
        <w:rPr>
          <w:rFonts w:ascii="Times New Roman" w:hAnsi="Times New Roman"/>
          <w:b/>
          <w:bCs/>
          <w:i/>
          <w:iCs/>
          <w:sz w:val="24"/>
          <w:szCs w:val="28"/>
        </w:rPr>
        <w:t>Цель самообразования:</w:t>
      </w:r>
    </w:p>
    <w:p w:rsidR="00AD6CE5" w:rsidRPr="00AD6CE5" w:rsidRDefault="00AD6CE5" w:rsidP="00AD6CE5">
      <w:pPr>
        <w:ind w:left="142"/>
        <w:rPr>
          <w:sz w:val="18"/>
          <w:szCs w:val="20"/>
        </w:rPr>
      </w:pPr>
      <w:r w:rsidRPr="00AD6CE5">
        <w:rPr>
          <w:rFonts w:ascii="Times New Roman" w:hAnsi="Times New Roman"/>
          <w:sz w:val="24"/>
          <w:szCs w:val="28"/>
        </w:rPr>
        <w:t>Формирование у детей нравственно – патриотических чувств; формирование духовно – нравственного отношения к родному дому, семье, детскому саду.</w:t>
      </w:r>
    </w:p>
    <w:p w:rsidR="00AD6CE5" w:rsidRDefault="00AD6CE5" w:rsidP="00AD6CE5">
      <w:pPr>
        <w:ind w:left="142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AD6CE5" w:rsidRPr="00AD6CE5" w:rsidRDefault="00AD6CE5" w:rsidP="00AD6CE5">
      <w:pPr>
        <w:ind w:left="142"/>
        <w:rPr>
          <w:sz w:val="18"/>
          <w:szCs w:val="20"/>
        </w:rPr>
      </w:pPr>
      <w:r w:rsidRPr="00AD6CE5">
        <w:rPr>
          <w:rFonts w:ascii="Times New Roman" w:hAnsi="Times New Roman"/>
          <w:b/>
          <w:bCs/>
          <w:i/>
          <w:iCs/>
          <w:sz w:val="24"/>
          <w:szCs w:val="28"/>
        </w:rPr>
        <w:t>Задачи самообразования:</w:t>
      </w:r>
    </w:p>
    <w:p w:rsidR="00AD6CE5" w:rsidRPr="00AD6CE5" w:rsidRDefault="00AD6CE5" w:rsidP="00AD6CE5">
      <w:pPr>
        <w:numPr>
          <w:ilvl w:val="0"/>
          <w:numId w:val="7"/>
        </w:numPr>
        <w:tabs>
          <w:tab w:val="clear" w:pos="720"/>
          <w:tab w:val="num" w:pos="-142"/>
        </w:tabs>
        <w:ind w:left="284" w:righ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AD6CE5">
        <w:rPr>
          <w:rFonts w:ascii="Times New Roman" w:hAnsi="Times New Roman"/>
          <w:sz w:val="24"/>
          <w:szCs w:val="28"/>
        </w:rPr>
        <w:t>Воспитывать любовь к родному дому, семье, детскому саду.</w:t>
      </w:r>
    </w:p>
    <w:p w:rsidR="00AD6CE5" w:rsidRPr="00AD6CE5" w:rsidRDefault="00AD6CE5" w:rsidP="00AD6CE5">
      <w:pPr>
        <w:numPr>
          <w:ilvl w:val="0"/>
          <w:numId w:val="7"/>
        </w:numPr>
        <w:tabs>
          <w:tab w:val="clear" w:pos="720"/>
          <w:tab w:val="num" w:pos="-142"/>
        </w:tabs>
        <w:ind w:left="284" w:righ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AD6CE5">
        <w:rPr>
          <w:rFonts w:ascii="Times New Roman" w:hAnsi="Times New Roman"/>
          <w:sz w:val="24"/>
          <w:szCs w:val="28"/>
        </w:rPr>
        <w:t>Побуждать детей к выполнению общественно значимых заданий, к добрым делам для дома, семьи, детского сада и села.</w:t>
      </w:r>
    </w:p>
    <w:p w:rsidR="00AD6CE5" w:rsidRPr="00AD6CE5" w:rsidRDefault="00AD6CE5" w:rsidP="00AD6CE5">
      <w:pPr>
        <w:numPr>
          <w:ilvl w:val="0"/>
          <w:numId w:val="7"/>
        </w:numPr>
        <w:tabs>
          <w:tab w:val="clear" w:pos="720"/>
          <w:tab w:val="num" w:pos="-142"/>
        </w:tabs>
        <w:ind w:left="284" w:righ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AD6CE5">
        <w:rPr>
          <w:rFonts w:ascii="Times New Roman" w:hAnsi="Times New Roman"/>
          <w:sz w:val="24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AD6CE5" w:rsidRPr="00AD6CE5" w:rsidRDefault="00AD6CE5" w:rsidP="00AD6CE5">
      <w:pPr>
        <w:numPr>
          <w:ilvl w:val="0"/>
          <w:numId w:val="7"/>
        </w:numPr>
        <w:tabs>
          <w:tab w:val="clear" w:pos="720"/>
          <w:tab w:val="num" w:pos="-142"/>
        </w:tabs>
        <w:ind w:left="284" w:righ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AD6CE5">
        <w:rPr>
          <w:rFonts w:ascii="Times New Roman" w:hAnsi="Times New Roman"/>
          <w:sz w:val="24"/>
          <w:szCs w:val="28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AD6CE5" w:rsidRPr="00AD6CE5" w:rsidRDefault="00AD6CE5" w:rsidP="00AD6CE5">
      <w:pPr>
        <w:numPr>
          <w:ilvl w:val="0"/>
          <w:numId w:val="7"/>
        </w:numPr>
        <w:tabs>
          <w:tab w:val="clear" w:pos="720"/>
          <w:tab w:val="num" w:pos="-142"/>
        </w:tabs>
        <w:ind w:left="284" w:righ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AD6CE5">
        <w:rPr>
          <w:rFonts w:ascii="Times New Roman" w:hAnsi="Times New Roman"/>
          <w:sz w:val="24"/>
          <w:szCs w:val="28"/>
        </w:rPr>
        <w:t>Соблюдать права ребёнка на игру, на досуг, на свою территорию, а также уважение права на собственность.</w:t>
      </w:r>
    </w:p>
    <w:p w:rsidR="00AD6CE5" w:rsidRPr="00AD6CE5" w:rsidRDefault="00AD6CE5" w:rsidP="00AD6CE5">
      <w:pPr>
        <w:numPr>
          <w:ilvl w:val="0"/>
          <w:numId w:val="7"/>
        </w:numPr>
        <w:tabs>
          <w:tab w:val="clear" w:pos="720"/>
          <w:tab w:val="num" w:pos="-142"/>
        </w:tabs>
        <w:ind w:left="284" w:righ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AD6CE5">
        <w:rPr>
          <w:rFonts w:ascii="Times New Roman" w:hAnsi="Times New Roman"/>
          <w:sz w:val="24"/>
          <w:szCs w:val="28"/>
        </w:rPr>
        <w:t>Способствовать активному сотворчеству детей и их родителей,  делая упор на совместную деятельность дома, в детском саду.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</w:t>
      </w: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нравственно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патриотическому воспитанию 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</w:t>
      </w:r>
    </w:p>
    <w:p w:rsidR="00AD6CE5" w:rsidRPr="00AD6CE5" w:rsidRDefault="00AD6CE5" w:rsidP="0037767A">
      <w:pPr>
        <w:shd w:val="clear" w:color="auto" w:fill="FFFFFF"/>
        <w:spacing w:after="150" w:line="30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и последовательность работы по нравственно-патриотическому воспитанию детей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Тематические блоки: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– «Семь Я», «Я и Моя семья», «Я и мои друзья», «Я и взрослые».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Любовь маленького ребенка-дошкольника к Родине начинается с отношения к самым близким людям – отцу, матери, дедушке, бабушке, любви к своему дому, своим сверстникам. С целью воспитания у детей любви и уважения к мамам, папам, пожилым людям, умение понимать и анализиро</w:t>
      </w:r>
      <w:r w:rsidR="0037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вать, провели занятия на темы </w:t>
      </w: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мама</w:t>
      </w:r>
      <w:r w:rsidR="0037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лучше всех», «Дети и родители» и т.д.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</w:t>
      </w:r>
      <w:r w:rsidR="00377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«Культура и традиции»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Знакомим детей с традициями и бытом России. Знакомим с историей возникновения народных игрушек, с видами устного народного творчества. Используем в работе с детьми накопленный опыт работы по краеведению и ознакомлению с народным искусством. С этой целью провели занятия</w:t>
      </w:r>
      <w:r w:rsidR="0037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развлечения</w:t>
      </w: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«Масленица», «</w:t>
      </w:r>
      <w:proofErr w:type="spellStart"/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7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- «Я и Родина».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эта работа, в основном, проводится вне занятий. Одна из главных задач, которую мы ставим перед собой при подготовке каждого занятия – подбор наглядного материала: репродукции картин, различные схемы, рисунки, фотографии из прошлых лет и современных достопримечательностей. Воспитывая у детей любовь к своему поселку, подвожу их к пониманию, что их поселок — частица Родины, поскольку во всех местах, больших и маленьких, есть много общего. Работу по ознакомлению детей с Родиной проводим поэтапно.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- «Этих дней не смолкнет слава».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проводим занятия, утренники, праздничные концерты о Великой Отечественной войне, солдатах Российской Армии. Дети совместно с родителями готовят подарки и праздничные открытки для ветеранов, воинам Российской армии. Мы воспитываем чувство гордости за свой народ, свою армию, уважение к ветеранам Великой Отечественной войны, вызываем желание быть похожими на сильных смелых российских воинов.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– «Педагогическое сопровождение семьи».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семьёй опираемся на родителей не только как на помощников детского сада, но и как на равноправных участников формирования детской личности. Прикосновение </w:t>
      </w: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родители принимают активное участие в жизни группы. В течение нескольких лет мы организовывали разнообразные конкурсы, выставки с участием родителей. Прошел конкурс «</w:t>
      </w:r>
      <w:r w:rsidR="00377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моей</w:t>
      </w: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семьи» среди родителей. Родители показали свою творческую индивидуальность.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очень надеемся, что проводимая нами работа поможет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</w:t>
      </w:r>
    </w:p>
    <w:p w:rsidR="0037767A" w:rsidRDefault="0037767A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Заключение:</w:t>
      </w:r>
    </w:p>
    <w:p w:rsidR="00AD6CE5" w:rsidRPr="00AD6CE5" w:rsidRDefault="00AD6CE5" w:rsidP="00AD6CE5">
      <w:pPr>
        <w:shd w:val="clear" w:color="auto" w:fill="FFFFFF"/>
        <w:spacing w:after="150" w:line="30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патриотических чувств проходит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DF4E3B" w:rsidRPr="00AD6CE5" w:rsidRDefault="00DF4E3B" w:rsidP="00AD6C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E3B" w:rsidRPr="00AD6CE5" w:rsidSect="0037767A">
      <w:pgSz w:w="11906" w:h="16838"/>
      <w:pgMar w:top="1134" w:right="991" w:bottom="1134" w:left="1701" w:header="708" w:footer="708" w:gutter="0"/>
      <w:pgBorders w:offsetFrom="page">
        <w:top w:val="stars3d" w:sz="14" w:space="24" w:color="auto"/>
        <w:left w:val="stars3d" w:sz="14" w:space="24" w:color="auto"/>
        <w:bottom w:val="stars3d" w:sz="14" w:space="24" w:color="auto"/>
        <w:right w:val="stars3d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369"/>
    <w:multiLevelType w:val="multilevel"/>
    <w:tmpl w:val="FC5A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D3510"/>
    <w:multiLevelType w:val="multilevel"/>
    <w:tmpl w:val="B21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36D54"/>
    <w:multiLevelType w:val="multilevel"/>
    <w:tmpl w:val="17F2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8011B6"/>
    <w:multiLevelType w:val="multilevel"/>
    <w:tmpl w:val="737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0203F"/>
    <w:multiLevelType w:val="multilevel"/>
    <w:tmpl w:val="1158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6373A"/>
    <w:multiLevelType w:val="multilevel"/>
    <w:tmpl w:val="FA7A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F34C3"/>
    <w:multiLevelType w:val="multilevel"/>
    <w:tmpl w:val="B26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CE5"/>
    <w:rsid w:val="0037767A"/>
    <w:rsid w:val="00AD6CE5"/>
    <w:rsid w:val="00DF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3B"/>
  </w:style>
  <w:style w:type="paragraph" w:styleId="1">
    <w:name w:val="heading 1"/>
    <w:basedOn w:val="a"/>
    <w:link w:val="10"/>
    <w:uiPriority w:val="9"/>
    <w:qFormat/>
    <w:rsid w:val="00AD6CE5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6CE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CE5"/>
    <w:rPr>
      <w:b/>
      <w:bCs/>
    </w:rPr>
  </w:style>
  <w:style w:type="character" w:styleId="a5">
    <w:name w:val="Emphasis"/>
    <w:basedOn w:val="a0"/>
    <w:uiPriority w:val="20"/>
    <w:qFormat/>
    <w:rsid w:val="00AD6C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2018-05-23T14:07:00Z</cp:lastPrinted>
  <dcterms:created xsi:type="dcterms:W3CDTF">2018-05-23T13:52:00Z</dcterms:created>
  <dcterms:modified xsi:type="dcterms:W3CDTF">2018-05-23T14:12:00Z</dcterms:modified>
</cp:coreProperties>
</file>